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抚顺市顺城区民政局随机抽查对象清</w:t>
      </w:r>
    </w:p>
    <w:tbl>
      <w:tblPr>
        <w:tblStyle w:val="2"/>
        <w:tblpPr w:leftFromText="180" w:rightFromText="180" w:vertAnchor="text" w:horzAnchor="page" w:tblpX="2285" w:tblpY="549"/>
        <w:tblOverlap w:val="never"/>
        <w:tblW w:w="11575" w:type="dxa"/>
        <w:tblInd w:w="0" w:type="dxa"/>
        <w:shd w:val="clear" w:color="auto" w:fill="auto"/>
        <w:tblLayout w:type="autofit"/>
        <w:tblCellMar>
          <w:top w:w="0" w:type="dxa"/>
          <w:left w:w="0" w:type="dxa"/>
          <w:bottom w:w="0" w:type="dxa"/>
          <w:right w:w="0" w:type="dxa"/>
        </w:tblCellMar>
      </w:tblPr>
      <w:tblGrid>
        <w:gridCol w:w="636"/>
        <w:gridCol w:w="2471"/>
        <w:gridCol w:w="1658"/>
        <w:gridCol w:w="1740"/>
        <w:gridCol w:w="1800"/>
        <w:gridCol w:w="3270"/>
      </w:tblGrid>
      <w:tr>
        <w:tblPrEx>
          <w:shd w:val="clear" w:color="auto" w:fill="auto"/>
          <w:tblCellMar>
            <w:top w:w="0" w:type="dxa"/>
            <w:left w:w="0" w:type="dxa"/>
            <w:bottom w:w="0" w:type="dxa"/>
            <w:right w:w="0" w:type="dxa"/>
          </w:tblCellMar>
        </w:tblPrEx>
        <w:trPr>
          <w:trHeight w:val="9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抽查日期</w:t>
            </w:r>
          </w:p>
        </w:tc>
        <w:tc>
          <w:tcPr>
            <w:tcW w:w="165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抽查内容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抽查依据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抽查对象</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抽查主体</w:t>
            </w:r>
          </w:p>
        </w:tc>
      </w:tr>
      <w:tr>
        <w:tblPrEx>
          <w:tblCellMar>
            <w:top w:w="0" w:type="dxa"/>
            <w:left w:w="0" w:type="dxa"/>
            <w:bottom w:w="0" w:type="dxa"/>
            <w:right w:w="0" w:type="dxa"/>
          </w:tblCellMar>
        </w:tblPrEx>
        <w:trPr>
          <w:trHeight w:val="9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2020年1月17日-1月24日</w:t>
            </w:r>
          </w:p>
        </w:tc>
        <w:tc>
          <w:tcPr>
            <w:tcW w:w="165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四大祭日期间对贩卖带有封建迷信色彩的商贩和从事不文明祭祀丧葬祭祀的个人开展执法检查</w:t>
            </w:r>
          </w:p>
        </w:tc>
        <w:tc>
          <w:tcPr>
            <w:tcW w:w="17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《抚顺市殡葬管理条例》第五条、第三十二条</w:t>
            </w:r>
          </w:p>
        </w:tc>
        <w:tc>
          <w:tcPr>
            <w:tcW w:w="18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2"/>
                <w:sz w:val="18"/>
                <w:szCs w:val="18"/>
                <w:u w:val="none"/>
                <w:lang w:val="en-US" w:eastAsia="zh-CN" w:bidi="ar-SA"/>
              </w:rPr>
            </w:pPr>
            <w:bookmarkStart w:id="0" w:name="_GoBack"/>
            <w:bookmarkEnd w:id="0"/>
            <w:r>
              <w:rPr>
                <w:rFonts w:hint="eastAsia" w:ascii="仿宋" w:hAnsi="仿宋" w:eastAsia="仿宋" w:cs="仿宋"/>
                <w:i w:val="0"/>
                <w:color w:val="000000"/>
                <w:kern w:val="0"/>
                <w:sz w:val="18"/>
                <w:szCs w:val="18"/>
                <w:u w:val="none"/>
                <w:lang w:val="en-US" w:eastAsia="zh-CN" w:bidi="ar"/>
              </w:rPr>
              <w:t>集贸市场商贩及个人</w:t>
            </w:r>
          </w:p>
        </w:tc>
        <w:tc>
          <w:tcPr>
            <w:tcW w:w="327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由区委精神文明办牵头，联合区民政局、顺城公安分局、顺城生态环境分局、区市场监督管理局、区执法局5家政府职能部门开展联合执法行动　</w:t>
            </w:r>
          </w:p>
        </w:tc>
      </w:tr>
      <w:tr>
        <w:tblPrEx>
          <w:tblCellMar>
            <w:top w:w="0" w:type="dxa"/>
            <w:left w:w="0" w:type="dxa"/>
            <w:bottom w:w="0" w:type="dxa"/>
            <w:right w:w="0" w:type="dxa"/>
          </w:tblCellMar>
        </w:tblPrEx>
        <w:trPr>
          <w:trHeight w:val="9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2020年3月26日-4月5日 </w:t>
            </w:r>
          </w:p>
        </w:tc>
        <w:tc>
          <w:tcPr>
            <w:tcW w:w="1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7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8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327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r>
      <w:tr>
        <w:tblPrEx>
          <w:tblCellMar>
            <w:top w:w="0" w:type="dxa"/>
            <w:left w:w="0" w:type="dxa"/>
            <w:bottom w:w="0" w:type="dxa"/>
            <w:right w:w="0" w:type="dxa"/>
          </w:tblCellMar>
        </w:tblPrEx>
        <w:trPr>
          <w:trHeight w:val="9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2020年8月26日-9月2日</w:t>
            </w:r>
          </w:p>
        </w:tc>
        <w:tc>
          <w:tcPr>
            <w:tcW w:w="165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7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8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327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r>
      <w:tr>
        <w:tblPrEx>
          <w:tblCellMar>
            <w:top w:w="0" w:type="dxa"/>
            <w:left w:w="0" w:type="dxa"/>
            <w:bottom w:w="0" w:type="dxa"/>
            <w:right w:w="0" w:type="dxa"/>
          </w:tblCellMar>
        </w:tblPrEx>
        <w:trPr>
          <w:trHeight w:val="9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2020年11月9日-11月15日 </w:t>
            </w:r>
          </w:p>
        </w:tc>
        <w:tc>
          <w:tcPr>
            <w:tcW w:w="165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7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18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c>
          <w:tcPr>
            <w:tcW w:w="327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kern w:val="0"/>
                <w:sz w:val="18"/>
                <w:szCs w:val="18"/>
                <w:u w:val="none"/>
                <w:lang w:val="en-US" w:eastAsia="zh-CN" w:bidi="ar"/>
              </w:rPr>
            </w:pPr>
          </w:p>
        </w:tc>
      </w:tr>
    </w:tbl>
    <w:p>
      <w:pPr>
        <w:rPr>
          <w:rFonts w:hint="default"/>
          <w:lang w:val="en-US" w:eastAsia="zh-CN"/>
        </w:rPr>
      </w:pPr>
      <w:r>
        <w:rPr>
          <w:rFonts w:hint="eastAsia" w:ascii="宋体" w:hAnsi="宋体" w:cs="宋体"/>
          <w:sz w:val="20"/>
          <w:szCs w:val="20"/>
        </w:rPr>
        <w:t>单位：（公章）</w:t>
      </w:r>
      <w:r>
        <w:rPr>
          <w:rFonts w:hint="eastAsia" w:ascii="宋体" w:hAnsi="宋体" w:cs="宋体"/>
          <w:sz w:val="20"/>
          <w:szCs w:val="20"/>
          <w:lang w:eastAsia="zh-CN"/>
        </w:rPr>
        <w:t>抚顺市顺城区民政局</w:t>
      </w:r>
      <w:r>
        <w:rPr>
          <w:rFonts w:hint="eastAsia" w:ascii="宋体" w:hAnsi="宋体" w:cs="宋体"/>
          <w:sz w:val="20"/>
          <w:szCs w:val="20"/>
          <w:lang w:val="en-US" w:eastAsia="zh-CN"/>
        </w:rPr>
        <w:t xml:space="preserve">                                                             </w:t>
      </w:r>
      <w:r>
        <w:rPr>
          <w:rFonts w:ascii="宋体" w:hAnsi="宋体" w:cs="宋体"/>
          <w:sz w:val="20"/>
          <w:szCs w:val="20"/>
        </w:rPr>
        <w:t xml:space="preserve">  </w:t>
      </w:r>
      <w:r>
        <w:rPr>
          <w:rFonts w:hint="eastAsia" w:ascii="宋体" w:hAnsi="宋体" w:cs="宋体"/>
          <w:sz w:val="20"/>
          <w:szCs w:val="20"/>
          <w:lang w:val="en-US" w:eastAsia="zh-CN"/>
        </w:rPr>
        <w:t>2020</w:t>
      </w:r>
      <w:r>
        <w:rPr>
          <w:rFonts w:hint="eastAsia" w:ascii="宋体" w:hAnsi="宋体" w:cs="宋体"/>
          <w:sz w:val="20"/>
          <w:szCs w:val="20"/>
        </w:rPr>
        <w:t>年</w:t>
      </w:r>
      <w:r>
        <w:rPr>
          <w:rFonts w:hint="eastAsia" w:ascii="宋体" w:hAnsi="宋体" w:cs="宋体"/>
          <w:sz w:val="20"/>
          <w:szCs w:val="20"/>
          <w:lang w:val="en-US" w:eastAsia="zh-CN"/>
        </w:rPr>
        <w:t>12</w:t>
      </w:r>
      <w:r>
        <w:rPr>
          <w:rFonts w:hint="eastAsia" w:ascii="宋体" w:hAnsi="宋体" w:cs="宋体"/>
          <w:sz w:val="20"/>
          <w:szCs w:val="20"/>
        </w:rPr>
        <w:t>月</w:t>
      </w:r>
      <w:r>
        <w:rPr>
          <w:rFonts w:hint="eastAsia" w:ascii="宋体" w:hAnsi="宋体" w:cs="宋体"/>
          <w:sz w:val="20"/>
          <w:szCs w:val="20"/>
          <w:lang w:val="en-US" w:eastAsia="zh-CN"/>
        </w:rPr>
        <w:t>24</w:t>
      </w:r>
      <w:r>
        <w:rPr>
          <w:rFonts w:hint="eastAsia" w:ascii="宋体" w:hAnsi="宋体" w:cs="宋体"/>
          <w:sz w:val="20"/>
          <w:szCs w:val="20"/>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0154F"/>
    <w:rsid w:val="21C0154F"/>
    <w:rsid w:val="590E39F6"/>
    <w:rsid w:val="6D59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2020-04-02T06:50:00Z</dcterms:created>
  <dc:creator>Administrator</dc:creator>
  <cp:lastModifiedBy>Administrator</cp:lastModifiedBy>
  <dcterms:modified xsi:type="dcterms:W3CDTF">2020-12-24T06:29:59Z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